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D1A" w:rsidRPr="00963F73" w:rsidRDefault="003F6E07" w:rsidP="00906D1A">
      <w:pPr>
        <w:pStyle w:val="a5"/>
        <w:jc w:val="center"/>
        <w:rPr>
          <w:sz w:val="24"/>
        </w:rPr>
      </w:pPr>
      <w:r w:rsidRPr="00963F73">
        <w:rPr>
          <w:b/>
          <w:sz w:val="24"/>
        </w:rPr>
        <w:t>Отчет о ходе выполнения плана реализации муниципальной программы</w:t>
      </w:r>
      <w:r w:rsidRPr="00963F73">
        <w:rPr>
          <w:sz w:val="24"/>
        </w:rPr>
        <w:t xml:space="preserve"> </w:t>
      </w:r>
    </w:p>
    <w:p w:rsidR="00906D1A" w:rsidRPr="00963F73" w:rsidRDefault="00906D1A" w:rsidP="00906D1A">
      <w:pPr>
        <w:pStyle w:val="a5"/>
        <w:jc w:val="center"/>
        <w:rPr>
          <w:b/>
          <w:sz w:val="24"/>
        </w:rPr>
      </w:pPr>
      <w:r w:rsidRPr="00963F73">
        <w:rPr>
          <w:sz w:val="24"/>
        </w:rPr>
        <w:t>«</w:t>
      </w:r>
      <w:r w:rsidRPr="00963F73">
        <w:rPr>
          <w:rFonts w:eastAsia="Calibri"/>
          <w:b/>
          <w:color w:val="000000"/>
          <w:sz w:val="24"/>
        </w:rPr>
        <w:t>Совершенствование</w:t>
      </w:r>
      <w:r w:rsidRPr="00963F73">
        <w:rPr>
          <w:b/>
          <w:sz w:val="24"/>
        </w:rPr>
        <w:t xml:space="preserve"> муниципального управления и профилактика </w:t>
      </w:r>
    </w:p>
    <w:p w:rsidR="00906D1A" w:rsidRPr="00963F73" w:rsidRDefault="00906D1A" w:rsidP="00906D1A">
      <w:pPr>
        <w:ind w:right="42" w:firstLine="284"/>
        <w:jc w:val="center"/>
        <w:rPr>
          <w:rFonts w:ascii="Times New Roman" w:hAnsi="Times New Roman" w:cs="Times New Roman"/>
          <w:b/>
        </w:rPr>
      </w:pPr>
      <w:r w:rsidRPr="00963F73">
        <w:rPr>
          <w:rFonts w:ascii="Times New Roman" w:hAnsi="Times New Roman" w:cs="Times New Roman"/>
          <w:b/>
        </w:rPr>
        <w:t>правонарушений на терри</w:t>
      </w:r>
      <w:r w:rsidR="00AE0B66" w:rsidRPr="00963F73">
        <w:rPr>
          <w:rFonts w:ascii="Times New Roman" w:hAnsi="Times New Roman" w:cs="Times New Roman"/>
          <w:b/>
        </w:rPr>
        <w:t xml:space="preserve">тории Александровского района» </w:t>
      </w:r>
      <w:r w:rsidR="00B5512E">
        <w:rPr>
          <w:rFonts w:ascii="Times New Roman" w:hAnsi="Times New Roman" w:cs="Times New Roman"/>
          <w:b/>
        </w:rPr>
        <w:t xml:space="preserve">на </w:t>
      </w:r>
      <w:r w:rsidR="00790A0A">
        <w:rPr>
          <w:rFonts w:ascii="Times New Roman" w:hAnsi="Times New Roman" w:cs="Times New Roman"/>
          <w:b/>
        </w:rPr>
        <w:t>31.12</w:t>
      </w:r>
      <w:r w:rsidRPr="00963F73">
        <w:rPr>
          <w:rFonts w:ascii="Times New Roman" w:hAnsi="Times New Roman" w:cs="Times New Roman"/>
          <w:b/>
        </w:rPr>
        <w:t>.2023 года</w:t>
      </w:r>
    </w:p>
    <w:p w:rsidR="00280FF4" w:rsidRPr="002540D3" w:rsidRDefault="00280FF4" w:rsidP="004F0AA3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5"/>
        <w:gridCol w:w="14"/>
        <w:gridCol w:w="4382"/>
        <w:gridCol w:w="15"/>
        <w:gridCol w:w="1286"/>
        <w:gridCol w:w="6"/>
        <w:gridCol w:w="1327"/>
        <w:gridCol w:w="1559"/>
        <w:gridCol w:w="1843"/>
        <w:gridCol w:w="1843"/>
        <w:gridCol w:w="1879"/>
      </w:tblGrid>
      <w:tr w:rsidR="00280FF4" w:rsidRPr="00EF3941" w:rsidTr="00BB6E43">
        <w:trPr>
          <w:trHeight w:val="1381"/>
        </w:trPr>
        <w:tc>
          <w:tcPr>
            <w:tcW w:w="1045" w:type="dxa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4396" w:type="dxa"/>
            <w:gridSpan w:val="2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структурного элемента муниципальной программы, контрольной точки</w:t>
            </w:r>
          </w:p>
        </w:tc>
        <w:tc>
          <w:tcPr>
            <w:tcW w:w="1301" w:type="dxa"/>
            <w:gridSpan w:val="2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333" w:type="dxa"/>
            <w:gridSpan w:val="2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Плановое значение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Фактическое значение</w:t>
            </w:r>
          </w:p>
        </w:tc>
        <w:tc>
          <w:tcPr>
            <w:tcW w:w="1843" w:type="dxa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Фактическая дата достижения контрольной точки</w:t>
            </w:r>
          </w:p>
        </w:tc>
        <w:tc>
          <w:tcPr>
            <w:tcW w:w="1843" w:type="dxa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достижении контрольной точки</w:t>
            </w:r>
          </w:p>
          <w:p w:rsidR="00280FF4" w:rsidRPr="00EF3941" w:rsidRDefault="00280FF4" w:rsidP="00465624">
            <w:pPr>
              <w:widowControl/>
              <w:autoSpaceDE/>
              <w:autoSpaceDN/>
              <w:adjustRightInd/>
              <w:ind w:right="4"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hideMark/>
          </w:tcPr>
          <w:p w:rsidR="00280FF4" w:rsidRPr="00EF3941" w:rsidRDefault="00280FF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394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Примечание</w:t>
            </w:r>
          </w:p>
        </w:tc>
      </w:tr>
      <w:tr w:rsidR="004F0AA3" w:rsidRPr="002540D3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79" w:type="dxa"/>
            <w:shd w:val="clear" w:color="auto" w:fill="auto"/>
            <w:noWrap/>
            <w:vAlign w:val="center"/>
            <w:hideMark/>
          </w:tcPr>
          <w:p w:rsidR="004F0AA3" w:rsidRPr="003F6E0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F6E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C87434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8743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rPr>
                <w:sz w:val="16"/>
                <w:szCs w:val="16"/>
              </w:rPr>
            </w:pPr>
            <w:r w:rsidRPr="00C87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Комплекс процессных мероприятий </w:t>
            </w:r>
            <w:r w:rsidRPr="00000DD6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="00000DD6" w:rsidRPr="00000DD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главы района  и аппарата управления администрации Александровского района»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4F0AA3" w:rsidRPr="009D7F64" w:rsidRDefault="004F0AA3" w:rsidP="00465624">
            <w:pPr>
              <w:widowControl/>
              <w:autoSpaceDE/>
              <w:autoSpaceDN/>
              <w:adjustRightInd/>
              <w:ind w:firstLine="0"/>
              <w:rPr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Задача «</w:t>
            </w:r>
            <w:r w:rsidR="00000DD6"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условий для финансово-хозяйственного, организационно-технического, правового, документационного, аналитического, информационного обеспечения исполнения  администрацией Александровского района своих полномочий»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F0AA3" w:rsidRPr="009D7F64" w:rsidRDefault="00EB35D1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«Обеспечение деятельности главы района  и аппарата управления администрации Александровского района»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F0AA3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EB35D1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EB35D1" w:rsidRPr="00000DD6" w:rsidRDefault="00EB35D1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0DD6">
              <w:rPr>
                <w:rFonts w:ascii="Times New Roman" w:hAnsi="Times New Roman" w:cs="Times New Roman"/>
                <w:sz w:val="16"/>
                <w:szCs w:val="16"/>
              </w:rPr>
              <w:t>Результат «доля контрольных обращений граждан, рассмотренных в установленные сроки, от общего количества обращений граждан в администрацию Александровского района»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EB35D1" w:rsidRPr="001413DB" w:rsidRDefault="00EB35D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1.1.1.1.</w:t>
            </w:r>
            <w:r w:rsidR="00EB35D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F0AA3" w:rsidRPr="001413DB" w:rsidRDefault="004F0AA3" w:rsidP="00D40B9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874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Контрольная точка результата </w:t>
            </w:r>
            <w:r w:rsidR="00D40B93" w:rsidRPr="00D40B93">
              <w:rPr>
                <w:rFonts w:ascii="Times New Roman" w:hAnsi="Times New Roman" w:cs="Times New Roman"/>
                <w:sz w:val="16"/>
                <w:szCs w:val="16"/>
              </w:rPr>
              <w:t>«Подготовка и сдача отчета по работе с обращениями граждан»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30.06.2023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достигнута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477D8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Default="009D1D9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D40B9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«Обеспечение подключения органов администрации к региональной системе предоставления услуг в электронном виде (подключение к типовым муниципальным услугам)»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1.1.2.</w:t>
            </w:r>
            <w:r w:rsidR="009D1D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F0AA3" w:rsidRPr="00C07608" w:rsidRDefault="00D40B93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C07608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  <w:r w:rsidRPr="00C0760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F0AA3" w:rsidRPr="00C07608" w:rsidRDefault="00C0760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F0AA3" w:rsidRPr="00C07608" w:rsidRDefault="00C0760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F0AA3" w:rsidRDefault="00EF3728" w:rsidP="00EF372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Default="00EB35D1" w:rsidP="009D1D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  <w:r w:rsidR="004F0A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1.2.1.</w:t>
            </w:r>
            <w:r w:rsidR="009D1D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F0AA3" w:rsidRPr="00C07608" w:rsidRDefault="00D40B93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sz w:val="16"/>
                <w:szCs w:val="16"/>
              </w:rPr>
              <w:t>Контрольная точка «Подготовка и предоставление сведений по поступившим заявлениям о предоставлении муниципальных услуг»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F0AA3" w:rsidRPr="00C07608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F0AA3" w:rsidRPr="00C07608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076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F0AA3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05.02.2023</w:t>
            </w:r>
          </w:p>
          <w:p w:rsidR="00343AE4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05.03.2023</w:t>
            </w:r>
          </w:p>
          <w:p w:rsidR="00343AE4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05.04.2023</w:t>
            </w:r>
          </w:p>
          <w:p w:rsidR="00343AE4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05.05.2023</w:t>
            </w:r>
          </w:p>
          <w:p w:rsidR="00343AE4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05.06.2023</w:t>
            </w:r>
          </w:p>
          <w:p w:rsidR="00343AE4" w:rsidRDefault="00343AE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05.07.2023</w:t>
            </w:r>
          </w:p>
          <w:p w:rsidR="00EF3728" w:rsidRDefault="00EF372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05.08.2023</w:t>
            </w:r>
          </w:p>
          <w:p w:rsidR="00EF3728" w:rsidRDefault="00EF372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05.09.2023</w:t>
            </w:r>
          </w:p>
          <w:p w:rsidR="00EF3728" w:rsidRPr="001413DB" w:rsidRDefault="00EF372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05.10.2023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F0AA3" w:rsidRPr="001413DB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98439E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439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4F0AA3" w:rsidRPr="0070742A" w:rsidRDefault="0070742A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742A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7074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0742A">
              <w:rPr>
                <w:rFonts w:ascii="Times New Roman" w:hAnsi="Times New Roman" w:cs="Times New Roman"/>
                <w:b/>
                <w:sz w:val="16"/>
                <w:szCs w:val="16"/>
              </w:rPr>
              <w:t>«Осуществление администрацией Александровского района отдельных государственных полномочий»</w:t>
            </w:r>
          </w:p>
        </w:tc>
      </w:tr>
      <w:tr w:rsidR="004F0AA3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E014B7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014B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4F0AA3" w:rsidRPr="009D7F64" w:rsidRDefault="0070742A" w:rsidP="009D7F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условий для своевременного исполнения администрацией Александровского района переданных государственных полномочий»</w:t>
            </w:r>
          </w:p>
        </w:tc>
      </w:tr>
      <w:tr w:rsidR="005477D8" w:rsidRPr="001413DB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«Осуществление администрацией Александровского района отдельных государственных полномочий»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477D8" w:rsidRPr="001413DB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«доля исполненных отдельных государственных полномочий»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 «Мониторинг отчетности об исполнении переданных полномочий поселений, в соответствии с заключенными соглашениями»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0AA3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9D7F64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0418" w:type="dxa"/>
            <w:gridSpan w:val="7"/>
            <w:shd w:val="clear" w:color="auto" w:fill="auto"/>
            <w:noWrap/>
            <w:vAlign w:val="center"/>
          </w:tcPr>
          <w:p w:rsidR="004F0AA3" w:rsidRPr="009D7F64" w:rsidRDefault="0070742A" w:rsidP="004656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«Выполнение администрацией Александровского района переданных полномочий поселений, в соответствии с заключенными соглашениями»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F0AA3" w:rsidRPr="009D7F64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F0AA3" w:rsidRPr="009D7F64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0AA3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F0AA3" w:rsidRPr="009D7F64" w:rsidRDefault="004F0AA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4F0AA3" w:rsidRPr="00B6027E" w:rsidRDefault="0070742A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6027E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условий для исполнения администрацией Александровского района переданных полномочий от поселений»</w:t>
            </w: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«Выполнение администрацией Александровского района переданных полномочий поселений, в соответствии с заключенными соглашениями»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9E7144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9E7144" w:rsidRPr="009D7F64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9E7144" w:rsidRPr="009D7F64" w:rsidRDefault="009E7144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«доля исполненных переданных полномочий поселений, в соответствии с заключенными соглашениями»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9E7144" w:rsidRPr="007D2ABD" w:rsidRDefault="009E7144" w:rsidP="0046562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9E7144" w:rsidRPr="007D2ABD" w:rsidRDefault="009E7144" w:rsidP="0046562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E7144" w:rsidRPr="007D2ABD" w:rsidRDefault="009E7144" w:rsidP="0046562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 «Мониторинг отчетности об исполнении переданных полномочий поселений, в соответствии с заключенными соглашениями»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«Осуществление административно-хозяйственного и автотранспортного обеспечения органов местного самоуправления Александровского района</w:t>
            </w: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Задача «Обеспечение условий для надлежащего содержания административно-хозяйственных зданий и автотранспортных средств»</w:t>
            </w: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«Осуществление административно-хозяйственного и автотранспортного обеспечения органов местного самоуправления Александровского района»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9E7144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9E7144" w:rsidRPr="009D7F64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9E7144" w:rsidRPr="009D7F64" w:rsidRDefault="009E7144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«площадь зданий и сооружений, находящихся в пользовании муниципального казенного учреждения "Хозяйственный отдел администрации Александровского района Оренбургской области" и соответствующих санитарным нормам и правилам противопожарной безопасности</w:t>
            </w:r>
          </w:p>
        </w:tc>
        <w:tc>
          <w:tcPr>
            <w:tcW w:w="1292" w:type="dxa"/>
            <w:gridSpan w:val="2"/>
            <w:shd w:val="clear" w:color="auto" w:fill="auto"/>
            <w:noWrap/>
          </w:tcPr>
          <w:p w:rsidR="009E7144" w:rsidRPr="00F12567" w:rsidRDefault="009E7144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7144" w:rsidRPr="00F12567" w:rsidRDefault="009E7144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7144" w:rsidRPr="00F12567" w:rsidRDefault="009E7144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кв.м.</w:t>
            </w:r>
          </w:p>
        </w:tc>
        <w:tc>
          <w:tcPr>
            <w:tcW w:w="1327" w:type="dxa"/>
            <w:shd w:val="clear" w:color="auto" w:fill="auto"/>
            <w:noWrap/>
          </w:tcPr>
          <w:p w:rsidR="009E7144" w:rsidRPr="00F12567" w:rsidRDefault="009E7144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7144" w:rsidRPr="00F12567" w:rsidRDefault="009E7144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7144" w:rsidRPr="00F12567" w:rsidRDefault="009E7144" w:rsidP="007E42D6">
            <w:pPr>
              <w:ind w:firstLine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2503,1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E7144" w:rsidRPr="007D2ABD" w:rsidRDefault="009E7144" w:rsidP="003C30D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2503,1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9E7144" w:rsidRPr="001413DB" w:rsidRDefault="009E71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«Формирование отчета об использовании закрепленного за МКУ «Хозяйственный отдел администрации Александровского района Оренбургской области» имущества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системы управления муниципальной службой в Александровском районе»</w:t>
            </w:r>
          </w:p>
        </w:tc>
      </w:tr>
      <w:tr w:rsidR="005477D8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B6027E" w:rsidRDefault="005477D8" w:rsidP="004656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6027E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«Формирование высокопрофессионального состава муниципальных служащих»</w:t>
            </w:r>
          </w:p>
        </w:tc>
      </w:tr>
      <w:tr w:rsidR="004C0881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«Развитие системы управления муниципальной службой в Александровском районе»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C0881" w:rsidRPr="009D7F64" w:rsidRDefault="004C0881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465624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Результат «Количество муниципальных служащих, получивших дополнительное профессиональное образование»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A74AD3" w:rsidRDefault="007E42D6" w:rsidP="00D27AA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74AD3">
              <w:rPr>
                <w:rFonts w:ascii="Times New Roman" w:hAnsi="Times New Roman" w:cs="Times New Roman"/>
                <w:sz w:val="16"/>
                <w:szCs w:val="16"/>
              </w:rPr>
              <w:t>Количество 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D2ABD" w:rsidRDefault="007E42D6" w:rsidP="00D27AA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C97003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данных о количестве лиц, получивших дополнительное профессиональное образование»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4596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45962" w:rsidRPr="009D7F64" w:rsidRDefault="00741604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45962" w:rsidRPr="009D7F64" w:rsidRDefault="00445962" w:rsidP="004C0881">
            <w:pPr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Анализ показателей мониторинга развития муниципальной службы, реализации наградной политики»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9047A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служащих, получивших поощрения по результатам их профессиональной служебной деятельности</w:t>
            </w:r>
            <w:r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A74AD3" w:rsidRDefault="007E42D6" w:rsidP="00B5744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74AD3">
              <w:rPr>
                <w:rFonts w:ascii="Times New Roman" w:hAnsi="Times New Roman" w:cs="Times New Roman"/>
                <w:sz w:val="16"/>
                <w:szCs w:val="16"/>
              </w:rPr>
              <w:t>Количество 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D2ABD" w:rsidRDefault="007E42D6" w:rsidP="00B5744A">
            <w:pPr>
              <w:ind w:firstLine="56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C97003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5.1.2.1.1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«Сбор и анализ данных о количестве лиц, получивших 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поощрения по результатам их профессиональной служебной деятельности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4596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45962" w:rsidRPr="009D7F64" w:rsidRDefault="00986E82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5.1.3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45962" w:rsidRPr="009D7F64" w:rsidRDefault="00445962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«Проведение координационно-методических мероприятий (семинары, совещания, в том числе выездные)»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5.1.3.1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координационно-методических мероприятий (семинаров, совещаний, в том числе выездных) по вопросам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D2ABD" w:rsidRDefault="007E42D6" w:rsidP="008D0AFA">
            <w:pPr>
              <w:ind w:firstLine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D2ABD" w:rsidRDefault="007E42D6" w:rsidP="008D0AFA">
            <w:pPr>
              <w:ind w:firstLine="7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C97003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551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5.1.3.1.1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проведенных аппаратных совещаний, семинаров и т.д.»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4596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45962" w:rsidRPr="009D7F64" w:rsidRDefault="00986E82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5.1.4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45962" w:rsidRPr="009D7F64" w:rsidRDefault="00445962" w:rsidP="004C088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Участие в обучающих мероприятиях, мероприятиях по обмену опытом, служебных стажировках»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5.1.4.1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 xml:space="preserve">Количество муниципальных служащих, принявших 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участие в обучающих мероприятиях, мероприятиях по обмену опытом, служебных стажировках»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D2ABD" w:rsidRDefault="007E42D6" w:rsidP="000011F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D2ABD" w:rsidRDefault="007E42D6" w:rsidP="000011F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5.1.4.1.1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количества участников мероприятий»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4596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445962" w:rsidRPr="009D7F64" w:rsidRDefault="005F3AF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5.1.5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445962" w:rsidRPr="009D7F64" w:rsidRDefault="00445962" w:rsidP="004C088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Формирование и использование управленческого и кадрового резерва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445962" w:rsidRPr="001413DB" w:rsidRDefault="0044596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5.1.5.1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вакантных должностей муниципальной службы администрации района, замещаемых из кадрового резерва»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C949A2" w:rsidRDefault="007E42D6" w:rsidP="003A306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C949A2" w:rsidRDefault="007E42D6" w:rsidP="003A306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551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5.1.5.1.1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 списка лиц, включенных в кадровый резерв»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5F3AF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5.1.6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FD1CF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Привлечение молодых квалифицированных специалистов (до 30 лет) на муниципальную службу»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5.1.6.1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муниципальных служащих  в возрасте до 30 лет в общей численности муниципальных служащих администрации района, имеющих стаж муниципальной службы более 3 лет»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C949A2" w:rsidRDefault="007E42D6" w:rsidP="00936EF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C949A2" w:rsidRDefault="007E42D6" w:rsidP="00936EF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5.1.6.1.1.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сведений о муниципальных служащих по возрасту и стажу»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5F3AF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5.1.7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FD1CF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Использование в качестве основы для всесторонней оценки профессиональной служебной деятельности муниципальных служащих методики всесторонней оценки профессиональной служебной деятельности государственных гражданских служащих, разработанной Министерством труда и социальной защиты Российской Федерации»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5.1.7.1.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«Использование в качестве основы для всесторонней оценки профессиональной служебной деятельности муниципальных служащих методики всесторонней оценки профессиональной служебной деятельности государственных гражданских служащих, разработанной Министерством труда и социальной защиты Российской Федерации»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841E0" w:rsidRDefault="007E42D6" w:rsidP="00D927E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7E42D6" w:rsidRPr="007841E0" w:rsidRDefault="007E42D6" w:rsidP="00D927E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7E42D6" w:rsidRPr="007841E0" w:rsidRDefault="007E42D6" w:rsidP="00D927E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841E0" w:rsidRDefault="007E42D6" w:rsidP="00D927E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5.1.7.1.1.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«мониторинг применения методики»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3318E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5.1.8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0C2B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Использование перечня квалификационных требований для замещения должностей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5.1.8.1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«Разработка перечня квалификационных требований для замещения должностей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841E0" w:rsidRDefault="007E42D6" w:rsidP="0070658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7E42D6" w:rsidRPr="007841E0" w:rsidRDefault="007E42D6" w:rsidP="0070658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7E42D6" w:rsidRPr="007841E0" w:rsidRDefault="007E42D6" w:rsidP="0070658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841E0" w:rsidRDefault="007E42D6" w:rsidP="0070658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Default="007E42D6" w:rsidP="0070658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5.1.8.1.1.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нормативно-правовой базы»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3318E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5.1.9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 «Внедрение института наставничества на муниципальной службе»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5.1.9.1.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муниципальных служащих,  назначенных наставником в отношении лиц, впервые поступивших на муниципальную службу»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C57E1" w:rsidRDefault="007E42D6" w:rsidP="001C609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4C57E1" w:rsidRDefault="007E42D6" w:rsidP="001C609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465624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5.1.9.1.1.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личных дел муниципальных служащих»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3318E1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5.1.10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0C2B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47A9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Внедрение единой методики прохождения испытания на муниципальной службе при назначении на должность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5.1.10.1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лиц, в отношении которых установлено испытание при назначении на должность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C57E1" w:rsidRDefault="007E42D6" w:rsidP="002F292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4C57E1" w:rsidRDefault="007E42D6" w:rsidP="002F292E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1769EB" w:rsidP="002F2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5.1.10.1.1.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личных дел муниципальных служащих»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2B39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C2B39" w:rsidRPr="009D7F64" w:rsidRDefault="00492A05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0C2B39" w:rsidRPr="00BA7922" w:rsidRDefault="000C2B39" w:rsidP="00BA792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условий для развития муниципальной службы»</w:t>
            </w:r>
          </w:p>
        </w:tc>
      </w:tr>
      <w:tr w:rsidR="00365D7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365D7F" w:rsidRPr="009D7F64" w:rsidRDefault="008D4D6C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365D7F" w:rsidRPr="009D7F64" w:rsidRDefault="00365D7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Подготовка  муниципальных правовых актов, регулирующих вопросы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365D7F" w:rsidRPr="001413DB" w:rsidRDefault="00365D7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принятых муниципальных правовых актов, регулирующих вопросы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841E0" w:rsidRDefault="007E42D6" w:rsidP="00D8684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7841E0" w:rsidRDefault="007E42D6" w:rsidP="00D8684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465624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нормативно-правовой базы»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8D4D6C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Разработка и размещение (актуализация) материалов по вопросам развития муниципальной службы в информационно-телекоммуникационной сети "Интернет"»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</w:t>
            </w:r>
            <w:r w:rsidRPr="009D7F6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размещенных (актуализированных)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материалов по вопросам развития муниципальной службы в информационно-телекоммуникационной сети "Интернет"»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6A6EE0" w:rsidRDefault="007E42D6" w:rsidP="0046627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6A6EE0" w:rsidRDefault="007E42D6" w:rsidP="0046627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</w:p>
          <w:p w:rsidR="007E42D6" w:rsidRPr="006A6EE0" w:rsidRDefault="007E42D6" w:rsidP="0046627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менее 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5.2.2.1.1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«мониторинг официального сайта и /или страниц социальных сетей»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8D4D6C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5.2.3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Разработка методических материалов по вопросам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5.2.3.1.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 подготовленных методических материалов по вопросам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C57E1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4C57E1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4C57E1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5.2.3.1.1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подготовленных материалов по вопросам муниципальной службы»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8D4D6C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5.2.4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Разработка типового положения о комиссии по индивидуальным спорам»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5.2.4.1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«Создание комиссии по   индивидуальным трудовым спорам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7E42D6" w:rsidRPr="006A6EE0" w:rsidRDefault="007E42D6" w:rsidP="002630A8">
            <w:pPr>
              <w:ind w:firstLine="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7E42D6" w:rsidRPr="006A6EE0" w:rsidRDefault="007E42D6" w:rsidP="002630A8">
            <w:pPr>
              <w:ind w:firstLine="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5.2.4.1.1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деятельности комиссии»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8D4D6C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5.2.5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792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Внедрение отдельных сервисов "Единой информационной системы управления кадровым составом государственной гражданской службы Российской Федерации"»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5.2.5.1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«Использование сервиса «Единая информационная система управления кадровым составом государственной гражданской службы Российской Федерации"»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7E42D6" w:rsidRPr="006A6EE0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7E42D6" w:rsidRPr="006A6EE0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6A6EE0" w:rsidRDefault="007E42D6" w:rsidP="002630A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5.2.5.1.1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«анализ работы с сервисом»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477D8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9D7F64" w:rsidRDefault="005477D8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</w:t>
            </w:r>
            <w:r w:rsidR="00492A05" w:rsidRPr="009D7F6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омплекс процессных мероприятий </w:t>
            </w:r>
            <w:r w:rsidR="00492A05"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92A05" w:rsidRPr="00E50376">
              <w:rPr>
                <w:rFonts w:ascii="Times New Roman" w:hAnsi="Times New Roman" w:cs="Times New Roman"/>
                <w:b/>
                <w:sz w:val="16"/>
                <w:szCs w:val="16"/>
              </w:rPr>
              <w:t>«Налог на имущество организаций в сфере осуществления хозяйственного обеспечения администрации района</w:t>
            </w:r>
            <w:r w:rsidR="00E50376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5477D8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477D8" w:rsidRPr="009D7F64" w:rsidRDefault="005477D8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477D8" w:rsidRPr="00E50376" w:rsidRDefault="005477D8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5037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Задача </w:t>
            </w:r>
            <w:r w:rsidR="00492A05" w:rsidRPr="00E50376">
              <w:rPr>
                <w:rFonts w:ascii="Times New Roman" w:hAnsi="Times New Roman" w:cs="Times New Roman"/>
                <w:b/>
                <w:sz w:val="16"/>
                <w:szCs w:val="16"/>
              </w:rPr>
              <w:t>«Обеспечение соблюдения порядка и сроков уплаты налога на имущество организаций в сфере осуществления хозяйственного обеспечения администрации района»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BB6E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492A0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0376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 в сфере осуществления хозяйственного обеспечения администрации района»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«остаточная стоимость основных фондов организаций в сфере осуществления хозяйственного обеспечения администрации района на конец года по полной учетной стоимости»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3926C0" w:rsidRDefault="007E42D6" w:rsidP="005A4E2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Тысяч</w:t>
            </w:r>
          </w:p>
          <w:p w:rsidR="007E42D6" w:rsidRPr="003926C0" w:rsidRDefault="007E42D6" w:rsidP="005A4E2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3926C0" w:rsidRDefault="007E42D6" w:rsidP="005A4E2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36188,6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3926C0" w:rsidRDefault="007E42D6" w:rsidP="005A4E2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36188,6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362C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«Формирование и сдача форм отчетности, предусмотренных действующим законодательством в сфере налогообложения по начислению и уплате налога на имущество организаций»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111B1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1111B1" w:rsidRPr="009D7F64" w:rsidRDefault="001111B1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1111B1" w:rsidRPr="00892988" w:rsidRDefault="001111B1" w:rsidP="001111B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«Выплата пенсий муниципальным служащим»</w:t>
            </w:r>
          </w:p>
        </w:tc>
      </w:tr>
      <w:tr w:rsidR="001111B1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1111B1" w:rsidRPr="009D7F64" w:rsidRDefault="001111B1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1111B1" w:rsidRPr="00892988" w:rsidRDefault="001111B1" w:rsidP="001111B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«Организация и осуществление выплаты пенсий муниципальным служащим»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9362C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B672F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Выплата пенсий муниципальным служащим»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«доля пенсий муниципальным служащим, выплаченных своевременно, в общем объеме пенсий муниципальным служащим»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20BA7" w:rsidRDefault="007E42D6" w:rsidP="00CF51E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420BA7" w:rsidRDefault="007E42D6" w:rsidP="00CF51E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420BA7" w:rsidRDefault="007E42D6" w:rsidP="00CF51E8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«Начисление и выплата пенсии муниципальным служащим»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672FD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B672FD" w:rsidRPr="009D7F64" w:rsidRDefault="00B672FD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B672FD" w:rsidRPr="00892988" w:rsidRDefault="00B672FD" w:rsidP="00B672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«Проведение выборов в представительные органы муниципального образования»</w:t>
            </w:r>
          </w:p>
        </w:tc>
      </w:tr>
      <w:tr w:rsidR="00B672FD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B672FD" w:rsidRPr="009D7F64" w:rsidRDefault="00B672FD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B672FD" w:rsidRPr="00892988" w:rsidRDefault="00B672FD" w:rsidP="00B672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«Организация проведения выборов в представительные органы муниципального образования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7077F3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B672F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92988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1111B1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1111B1" w:rsidRPr="009D7F64" w:rsidRDefault="007077F3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1111B1" w:rsidRPr="009D7F64" w:rsidRDefault="00AF1D01" w:rsidP="003C418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  <w:r w:rsidR="003C4189"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="003C4189" w:rsidRPr="009D7F64">
              <w:rPr>
                <w:rFonts w:ascii="Times New Roman" w:hAnsi="Times New Roman" w:cs="Times New Roman"/>
                <w:sz w:val="16"/>
                <w:szCs w:val="16"/>
              </w:rPr>
              <w:t>Количество округов, по которым проведены выборы в представительные органы муниципального образования»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1111B1" w:rsidRPr="009D7F64" w:rsidRDefault="00643229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</w:t>
            </w:r>
            <w:bookmarkStart w:id="0" w:name="_GoBack"/>
            <w:bookmarkEnd w:id="0"/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1111B1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111B1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111B1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111B1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1111B1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1F405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1F4056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1F4056" w:rsidRPr="009D7F64" w:rsidRDefault="001F405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1F4056" w:rsidRPr="001413DB" w:rsidRDefault="001F405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1F4056" w:rsidRPr="001413DB" w:rsidRDefault="001F405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F4056" w:rsidRPr="001413DB" w:rsidRDefault="001F405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F4056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F4056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1F4056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6D533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D5336" w:rsidRPr="009D7F64" w:rsidRDefault="006D533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6D5336" w:rsidRPr="00EB4462" w:rsidRDefault="006D5336" w:rsidP="006D53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B44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Комплекс процессных мероприятий </w:t>
            </w:r>
            <w:r w:rsidR="00EB4462" w:rsidRPr="00EB44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B4462">
              <w:rPr>
                <w:rFonts w:ascii="Times New Roman" w:hAnsi="Times New Roman" w:cs="Times New Roman"/>
                <w:b/>
                <w:sz w:val="16"/>
                <w:szCs w:val="16"/>
              </w:rPr>
              <w:t>«Профилактика правонарушений»</w:t>
            </w:r>
          </w:p>
        </w:tc>
      </w:tr>
      <w:tr w:rsidR="006D533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D5336" w:rsidRPr="009D7F64" w:rsidRDefault="006D533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6D5336" w:rsidRPr="00EB4462" w:rsidRDefault="006D5336" w:rsidP="006D53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B4462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«Создание условий для эффективной социальной профилактики правонарушений»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7077F3" w:rsidP="00D1460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A4703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446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«Профилактика правонарушений»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проведенных мероприятий, направленных на профилактику правонарушений среди взрослого населения»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29342D" w:rsidRDefault="007E42D6" w:rsidP="00FB565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29342D" w:rsidRDefault="007E42D6" w:rsidP="00FB565F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46562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информации структурных подразделений администрации района о количестве проведенных мероприятий, направленных на профилактику правонарушений среди взрослого населения»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EB4462">
            <w:pPr>
              <w:ind w:firstLine="75"/>
              <w:rPr>
                <w:rFonts w:ascii="Times New Roman" w:hAnsi="Times New Roman" w:cs="Times New Roman"/>
                <w:sz w:val="16"/>
                <w:szCs w:val="16"/>
              </w:rPr>
            </w:pPr>
            <w:r w:rsidRPr="00EB4462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мероприятий, направленных на профилактику правонарушений среди несовершеннолетних на территории Александровского района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29342D" w:rsidRDefault="007E42D6" w:rsidP="00252AB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29342D" w:rsidRDefault="007E42D6" w:rsidP="00252AB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465624" w:rsidP="00252A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9.1.1.2.1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информации структурных подразделений администрации района о количестве проведенных мероприятий, направленных на профилактику правонарушений среди несовершеннолетних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D14609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9.1.2.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A4703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4462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«Гармонизация межэтнических и межконфессиональных отношений»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«Количество опубликованных материалов в сфере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и межэтнических отношений»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29342D" w:rsidRDefault="007E42D6" w:rsidP="007A1D5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29342D" w:rsidRDefault="007E42D6" w:rsidP="007A1D5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29342D" w:rsidRDefault="007E42D6" w:rsidP="007A1D5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9.1.2.1.1.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«Размещение в информационном пространстве материалов в сфере межэтнических и межконфессиональных отношений»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54787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A54787" w:rsidRPr="009D7F64" w:rsidRDefault="00A54787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A54787" w:rsidRPr="009D7F64" w:rsidRDefault="00A54787" w:rsidP="00A5478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«Предотвращение терроризма и экстремизма»</w:t>
            </w:r>
          </w:p>
        </w:tc>
      </w:tr>
      <w:tr w:rsidR="00A54787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A54787" w:rsidRPr="009D7F64" w:rsidRDefault="00A54787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A54787" w:rsidRPr="009D7F64" w:rsidRDefault="00A54787" w:rsidP="009D7F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Задача</w:t>
            </w:r>
            <w:r w:rsid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Повышение эффективности профилактических мер в борьбе с правонарушениями и асоциальными явлениями</w:t>
            </w:r>
            <w:r w:rsidR="009D7F64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F735BC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A547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Предотвращение терроризма и экстремизма»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«Доля населения в возрасте от 7 лет, охваченного пропагандой по мерам антитеррористической и экстремистской защищенности»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B36FAD" w:rsidRDefault="007E42D6" w:rsidP="00FE4D4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B36FAD" w:rsidRDefault="007E42D6" w:rsidP="00FE4D4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46562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E4D44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FE4D44" w:rsidRPr="009D7F64" w:rsidRDefault="00FE4D4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FE4D44" w:rsidRPr="009D7F64" w:rsidRDefault="00FE4D44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«Публикация статьи в газете «Звезда»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FE4D44" w:rsidRPr="001413DB" w:rsidRDefault="00FE4D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FE4D44" w:rsidRPr="001413DB" w:rsidRDefault="00FE4D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E4D44" w:rsidRPr="001413DB" w:rsidRDefault="00FE4D44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E4D44" w:rsidRPr="009D7F64" w:rsidRDefault="00FE4D4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E4D44" w:rsidRPr="009D7F64" w:rsidRDefault="00FE4D4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FE4D44" w:rsidRPr="009D7F64" w:rsidRDefault="00FE4D44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10.1.1.1.2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«Подготовка памяток по антитеррористической защищенности»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D74C9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D74C9" w:rsidRPr="009D7F64" w:rsidRDefault="005D74C9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D74C9" w:rsidRPr="009D7F64" w:rsidRDefault="005D74C9" w:rsidP="005D74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 «Профилактика наркомании и алкоголизма»</w:t>
            </w:r>
          </w:p>
        </w:tc>
      </w:tr>
      <w:tr w:rsidR="005D74C9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D74C9" w:rsidRPr="009D7F64" w:rsidRDefault="005D74C9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5D74C9" w:rsidRPr="009D7F64" w:rsidRDefault="005D74C9" w:rsidP="005D74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Задача «Обеспечение мер направленных на профилактику наркомании, алкоголизма и </w:t>
            </w:r>
            <w:proofErr w:type="spellStart"/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табакокурения</w:t>
            </w:r>
            <w:proofErr w:type="spellEnd"/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637ADF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637ADF" w:rsidRPr="009D7F64" w:rsidRDefault="00BC6C77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637ADF" w:rsidRPr="009D7F64" w:rsidRDefault="00637ADF" w:rsidP="002D513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625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мероприятий по профилактике незаконного потребления наркотиков, употребления алкоголя и других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веще</w:t>
            </w:r>
            <w:proofErr w:type="gram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ств ср</w:t>
            </w:r>
            <w:proofErr w:type="gram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еди детей и молодежи в возрасте от 10 до 18 лет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637ADF" w:rsidRPr="001413DB" w:rsidRDefault="00637ADF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«Доля лиц в возрасте от 10 до 18 лет, вовлеченных в мероприятия по профилактике незаконного потребления наркотиков, употребления алкоголя и других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веществ, в общей численности указанной категории»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3E4A2D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информации структурных подразделений администрации района о количестве проведенных мероприятий, направленных на профилактику алкоголизма и наркомании, и количестве участников мероприятий»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</w:t>
            </w:r>
            <w:proofErr w:type="gram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 за</w:t>
            </w:r>
            <w:proofErr w:type="gram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оборотом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прекурсоров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, деятельностью организаций, осуществляющих их изготовление и  реализацию, недопущение их использования для незаконного производства наркотиков»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555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C5552" w:rsidRPr="009D7F64" w:rsidRDefault="00BC6C77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C5552" w:rsidRPr="009D7F64" w:rsidRDefault="005C5552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мероприятий по профилактике незаконного потребления наркотиков, употребления алкоголя и других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веще</w:t>
            </w:r>
            <w:proofErr w:type="gram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ств ср</w:t>
            </w:r>
            <w:proofErr w:type="gram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еди молодежи в возрасте от 18 до 30 лет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11.1.2.1.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2D5139">
            <w:pPr>
              <w:ind w:hanging="13"/>
              <w:rPr>
                <w:rFonts w:ascii="Times New Roman" w:hAnsi="Times New Roman" w:cs="Times New Roman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«Доля молодежи в возрасте от 18 до 30 лет, вовлеченных в мероприятия по профилактике незаконного потребления наркотиков, употребления алкоголя и других </w:t>
            </w:r>
            <w:proofErr w:type="spellStart"/>
            <w:r w:rsidRPr="007E42D6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7E42D6">
              <w:rPr>
                <w:rFonts w:ascii="Times New Roman" w:hAnsi="Times New Roman" w:cs="Times New Roman"/>
                <w:sz w:val="16"/>
                <w:szCs w:val="16"/>
              </w:rPr>
              <w:t xml:space="preserve"> веществ, в общей численности указанной категории»</w:t>
            </w:r>
          </w:p>
          <w:p w:rsidR="007E42D6" w:rsidRPr="007E42D6" w:rsidRDefault="007E42D6" w:rsidP="002D51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B137C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327" w:type="dxa"/>
            <w:shd w:val="clear" w:color="auto" w:fill="auto"/>
            <w:noWrap/>
          </w:tcPr>
          <w:p w:rsidR="007E42D6" w:rsidRPr="007E42D6" w:rsidRDefault="007E42D6" w:rsidP="00B137C6">
            <w:pPr>
              <w:spacing w:line="275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7E42D6" w:rsidRDefault="007E42D6" w:rsidP="00B137C6">
            <w:pPr>
              <w:spacing w:line="275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7E42D6" w:rsidRDefault="007E42D6" w:rsidP="00B137C6">
            <w:pPr>
              <w:spacing w:line="275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7E42D6" w:rsidRDefault="007E42D6" w:rsidP="00B137C6">
            <w:pPr>
              <w:spacing w:line="275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1A767E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11.1.2.1.1.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D7F64">
            <w:pPr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информации структурных подразделений администрации района о количестве проведенных мероприятий, направленных на профилактику алкоголизма и наркомании, и количестве участников мероприятий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D5139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2D5139" w:rsidRPr="009D7F64" w:rsidRDefault="002D5139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14140" w:type="dxa"/>
            <w:gridSpan w:val="9"/>
            <w:shd w:val="clear" w:color="auto" w:fill="auto"/>
            <w:noWrap/>
            <w:vAlign w:val="center"/>
          </w:tcPr>
          <w:p w:rsidR="002D5139" w:rsidRPr="009D7F64" w:rsidRDefault="002D5139" w:rsidP="002D51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>Задача «Совершенствование антинаркотической деятельности»</w:t>
            </w:r>
          </w:p>
        </w:tc>
      </w:tr>
      <w:tr w:rsidR="005C555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C5552" w:rsidRPr="009D7F64" w:rsidRDefault="00BC6C77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C5552" w:rsidRPr="009D7F64" w:rsidRDefault="005C5552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Мониторинг сети интернет с целью выявления ресурсов используемых для пропаганды незаконного потребления и распространения наркотиков»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11.2.1.1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выявленных в сети интернет ресурсов, используемых для пропаганды незаконного потребления и распространения наркотиков»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7E42D6" w:rsidRDefault="007E42D6" w:rsidP="005D6A84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</w:tcPr>
          <w:p w:rsidR="007E42D6" w:rsidRPr="007E42D6" w:rsidRDefault="007E42D6" w:rsidP="005D6A84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</w:p>
          <w:p w:rsidR="007E42D6" w:rsidRPr="007E42D6" w:rsidRDefault="007E42D6" w:rsidP="005D6A84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7E42D6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7E42D6" w:rsidRDefault="001A767E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11.2.1.1.1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«Анализ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интернет-ресурсов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11.2.1.1.2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«Выявление очагов произрастания дикорастущих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наркосодержащих</w:t>
            </w:r>
            <w:proofErr w:type="spellEnd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 растений, а так же фактов их незаконных посевов и культивирования»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C5552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5C5552" w:rsidRPr="009D7F64" w:rsidRDefault="002D053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11.2.2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5C5552" w:rsidRPr="009D7F64" w:rsidRDefault="005C5552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Размещение публикаций в районной газете «Звезда» по вопросам </w:t>
            </w:r>
            <w:proofErr w:type="spellStart"/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антинаркотической</w:t>
            </w:r>
            <w:proofErr w:type="spellEnd"/>
            <w:r w:rsidR="0050131C">
              <w:rPr>
                <w:rFonts w:ascii="Times New Roman" w:hAnsi="Times New Roman" w:cs="Times New Roman"/>
                <w:sz w:val="16"/>
                <w:szCs w:val="16"/>
              </w:rPr>
              <w:t xml:space="preserve"> пропаганды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5C5552" w:rsidRPr="001413DB" w:rsidRDefault="005C5552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11.2.2.1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9D7F64">
            <w:pPr>
              <w:ind w:firstLine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публикации в районной газете «Звезда» по вопросам антинаркотической пропаганды»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C4B17" w:rsidRDefault="007E42D6" w:rsidP="009C6E9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327" w:type="dxa"/>
            <w:shd w:val="clear" w:color="auto" w:fill="auto"/>
            <w:noWrap/>
          </w:tcPr>
          <w:p w:rsidR="007E42D6" w:rsidRDefault="007E42D6" w:rsidP="00465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4C4B17" w:rsidRDefault="007E42D6" w:rsidP="009C6E90">
            <w:pPr>
              <w:ind w:firstLine="5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1A767E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11.2.2.1.1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«Размещение  в газете «Звезда» антинаркотических материалов»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605D9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605D9" w:rsidRPr="009D7F64" w:rsidRDefault="002D053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11.2.3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605D9" w:rsidRPr="009D7F64" w:rsidRDefault="000605D9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r w:rsidRPr="009D7F6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</w:t>
            </w:r>
            <w:r w:rsidRPr="000605D9">
              <w:rPr>
                <w:rFonts w:ascii="Times New Roman" w:hAnsi="Times New Roman" w:cs="Times New Roman"/>
                <w:sz w:val="16"/>
                <w:szCs w:val="16"/>
              </w:rPr>
              <w:t>Направление на обучение специалистов обеспечивающих реализацию антинаркотической политики по линии образования и молодежной политики»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605D9" w:rsidRPr="001413DB" w:rsidRDefault="000605D9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  <w:tr w:rsidR="007E42D6" w:rsidRPr="009D7F64" w:rsidTr="00465624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11.2.3.1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7E42D6" w:rsidRPr="009D7F64" w:rsidRDefault="007E42D6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Результат «Количество специалистов, обеспечивающих реализацию антинаркотической политики по линии образования и молодежной политики, прошедших профессиональную подготовку и переподготовку»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7E42D6" w:rsidRPr="004C4B17" w:rsidRDefault="007E42D6" w:rsidP="00AC580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327" w:type="dxa"/>
            <w:shd w:val="clear" w:color="auto" w:fill="auto"/>
            <w:noWrap/>
          </w:tcPr>
          <w:p w:rsidR="007E42D6" w:rsidRPr="004C4B17" w:rsidRDefault="007E42D6" w:rsidP="00AC580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4C4B17" w:rsidRDefault="007E42D6" w:rsidP="00AC580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42D6" w:rsidRPr="004C4B17" w:rsidRDefault="007E42D6" w:rsidP="00AC580D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7E42D6" w:rsidRPr="001413DB" w:rsidRDefault="007E42D6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7E42D6" w:rsidRPr="009D7F64" w:rsidRDefault="007E42D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8649B" w:rsidRPr="009D7F64" w:rsidTr="004F0AA3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1059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11.2.3.1.1.</w:t>
            </w:r>
          </w:p>
        </w:tc>
        <w:tc>
          <w:tcPr>
            <w:tcW w:w="4397" w:type="dxa"/>
            <w:gridSpan w:val="2"/>
            <w:shd w:val="clear" w:color="auto" w:fill="auto"/>
            <w:noWrap/>
            <w:vAlign w:val="center"/>
          </w:tcPr>
          <w:p w:rsidR="0008649B" w:rsidRPr="009D7F64" w:rsidRDefault="0008649B" w:rsidP="009D7F64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D7F64">
              <w:rPr>
                <w:rFonts w:ascii="Times New Roman" w:hAnsi="Times New Roman" w:cs="Times New Roman"/>
                <w:sz w:val="16"/>
                <w:szCs w:val="16"/>
              </w:rPr>
              <w:t>Контрольная точка «Сбор и анализ  сведений о лицах, получивших дополнительное образование по антинаркотической тематике»</w:t>
            </w:r>
          </w:p>
        </w:tc>
        <w:tc>
          <w:tcPr>
            <w:tcW w:w="1292" w:type="dxa"/>
            <w:gridSpan w:val="2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27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8649B" w:rsidRPr="001413DB" w:rsidRDefault="0008649B" w:rsidP="0046562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8649B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79" w:type="dxa"/>
            <w:shd w:val="clear" w:color="auto" w:fill="auto"/>
            <w:noWrap/>
            <w:vAlign w:val="center"/>
          </w:tcPr>
          <w:p w:rsidR="0008649B" w:rsidRPr="009D7F64" w:rsidRDefault="001F4056" w:rsidP="00656A6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4F0AA3" w:rsidRPr="009D7F64" w:rsidRDefault="004F0AA3" w:rsidP="004F0AA3">
      <w:pPr>
        <w:rPr>
          <w:rFonts w:ascii="Times New Roman" w:hAnsi="Times New Roman" w:cs="Times New Roman"/>
          <w:sz w:val="16"/>
          <w:szCs w:val="16"/>
        </w:rPr>
      </w:pPr>
    </w:p>
    <w:p w:rsidR="00280FF4" w:rsidRPr="009D7F64" w:rsidRDefault="00280FF4" w:rsidP="00280FF4">
      <w:pPr>
        <w:rPr>
          <w:rFonts w:ascii="Times New Roman" w:hAnsi="Times New Roman" w:cs="Times New Roman"/>
          <w:sz w:val="16"/>
          <w:szCs w:val="16"/>
        </w:rPr>
      </w:pPr>
    </w:p>
    <w:sectPr w:rsidR="00280FF4" w:rsidRPr="009D7F64" w:rsidSect="00280F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001823"/>
    <w:rsid w:val="00000DD6"/>
    <w:rsid w:val="000011F0"/>
    <w:rsid w:val="00001823"/>
    <w:rsid w:val="00037174"/>
    <w:rsid w:val="00050E63"/>
    <w:rsid w:val="000605D9"/>
    <w:rsid w:val="000823DA"/>
    <w:rsid w:val="0008649B"/>
    <w:rsid w:val="000930B7"/>
    <w:rsid w:val="000A1AE5"/>
    <w:rsid w:val="000C2B39"/>
    <w:rsid w:val="001111B1"/>
    <w:rsid w:val="001413DB"/>
    <w:rsid w:val="001738F3"/>
    <w:rsid w:val="001769EB"/>
    <w:rsid w:val="001A767E"/>
    <w:rsid w:val="001B043A"/>
    <w:rsid w:val="001C609C"/>
    <w:rsid w:val="001D32BA"/>
    <w:rsid w:val="001E71CB"/>
    <w:rsid w:val="001F2F48"/>
    <w:rsid w:val="001F4056"/>
    <w:rsid w:val="00206AB0"/>
    <w:rsid w:val="00237C60"/>
    <w:rsid w:val="00252AB4"/>
    <w:rsid w:val="002630A8"/>
    <w:rsid w:val="00280FF4"/>
    <w:rsid w:val="002D0536"/>
    <w:rsid w:val="002D5139"/>
    <w:rsid w:val="002F292E"/>
    <w:rsid w:val="003046A4"/>
    <w:rsid w:val="0031260C"/>
    <w:rsid w:val="00322CE5"/>
    <w:rsid w:val="003318E1"/>
    <w:rsid w:val="00343AE4"/>
    <w:rsid w:val="00344DF5"/>
    <w:rsid w:val="00365D7F"/>
    <w:rsid w:val="00390D52"/>
    <w:rsid w:val="003978A2"/>
    <w:rsid w:val="003A306E"/>
    <w:rsid w:val="003C30DD"/>
    <w:rsid w:val="003C4189"/>
    <w:rsid w:val="003E4A2D"/>
    <w:rsid w:val="003F6E07"/>
    <w:rsid w:val="00414988"/>
    <w:rsid w:val="004412A2"/>
    <w:rsid w:val="00445962"/>
    <w:rsid w:val="00460490"/>
    <w:rsid w:val="00463B09"/>
    <w:rsid w:val="00465624"/>
    <w:rsid w:val="00466276"/>
    <w:rsid w:val="004805A3"/>
    <w:rsid w:val="00492A05"/>
    <w:rsid w:val="00495C87"/>
    <w:rsid w:val="004A3E0E"/>
    <w:rsid w:val="004C0881"/>
    <w:rsid w:val="004C25FF"/>
    <w:rsid w:val="004F0AA3"/>
    <w:rsid w:val="0050131C"/>
    <w:rsid w:val="00504625"/>
    <w:rsid w:val="005477D8"/>
    <w:rsid w:val="00573287"/>
    <w:rsid w:val="005A4E26"/>
    <w:rsid w:val="005C5552"/>
    <w:rsid w:val="005C6C5E"/>
    <w:rsid w:val="005D6A84"/>
    <w:rsid w:val="005D74C9"/>
    <w:rsid w:val="005E6CF5"/>
    <w:rsid w:val="005F3AF1"/>
    <w:rsid w:val="00605C70"/>
    <w:rsid w:val="006101B7"/>
    <w:rsid w:val="00613079"/>
    <w:rsid w:val="00637455"/>
    <w:rsid w:val="00637ADF"/>
    <w:rsid w:val="00643229"/>
    <w:rsid w:val="00656A6C"/>
    <w:rsid w:val="00657014"/>
    <w:rsid w:val="006C5CBC"/>
    <w:rsid w:val="006D5336"/>
    <w:rsid w:val="006D7981"/>
    <w:rsid w:val="006E5806"/>
    <w:rsid w:val="006E5CDF"/>
    <w:rsid w:val="00706580"/>
    <w:rsid w:val="0070742A"/>
    <w:rsid w:val="007077F3"/>
    <w:rsid w:val="00741604"/>
    <w:rsid w:val="00747604"/>
    <w:rsid w:val="00773912"/>
    <w:rsid w:val="00790A0A"/>
    <w:rsid w:val="007915C4"/>
    <w:rsid w:val="007A1D5A"/>
    <w:rsid w:val="007E1FE1"/>
    <w:rsid w:val="007E42D6"/>
    <w:rsid w:val="00840453"/>
    <w:rsid w:val="00847C15"/>
    <w:rsid w:val="00892988"/>
    <w:rsid w:val="00893259"/>
    <w:rsid w:val="008D0AFA"/>
    <w:rsid w:val="008D4D6C"/>
    <w:rsid w:val="008D7848"/>
    <w:rsid w:val="008F307D"/>
    <w:rsid w:val="009047A9"/>
    <w:rsid w:val="009057BC"/>
    <w:rsid w:val="00906D1A"/>
    <w:rsid w:val="0093244F"/>
    <w:rsid w:val="009362CB"/>
    <w:rsid w:val="00936EF8"/>
    <w:rsid w:val="009511D8"/>
    <w:rsid w:val="00955B49"/>
    <w:rsid w:val="00963F73"/>
    <w:rsid w:val="0098439E"/>
    <w:rsid w:val="00984FC0"/>
    <w:rsid w:val="00986E82"/>
    <w:rsid w:val="009875E2"/>
    <w:rsid w:val="009B5132"/>
    <w:rsid w:val="009C2105"/>
    <w:rsid w:val="009C6E90"/>
    <w:rsid w:val="009D1D92"/>
    <w:rsid w:val="009D43A4"/>
    <w:rsid w:val="009D7F64"/>
    <w:rsid w:val="009E7144"/>
    <w:rsid w:val="009F6011"/>
    <w:rsid w:val="00A345B4"/>
    <w:rsid w:val="00A47038"/>
    <w:rsid w:val="00A54787"/>
    <w:rsid w:val="00A97A23"/>
    <w:rsid w:val="00AC5157"/>
    <w:rsid w:val="00AC580D"/>
    <w:rsid w:val="00AD24F7"/>
    <w:rsid w:val="00AE0B66"/>
    <w:rsid w:val="00AE1761"/>
    <w:rsid w:val="00AF1D01"/>
    <w:rsid w:val="00AF451F"/>
    <w:rsid w:val="00B137C6"/>
    <w:rsid w:val="00B2662C"/>
    <w:rsid w:val="00B45801"/>
    <w:rsid w:val="00B5504E"/>
    <w:rsid w:val="00B5512E"/>
    <w:rsid w:val="00B5744A"/>
    <w:rsid w:val="00B5768A"/>
    <w:rsid w:val="00B6027E"/>
    <w:rsid w:val="00B672FD"/>
    <w:rsid w:val="00B76833"/>
    <w:rsid w:val="00B8108B"/>
    <w:rsid w:val="00BA1726"/>
    <w:rsid w:val="00BA7922"/>
    <w:rsid w:val="00BB6E43"/>
    <w:rsid w:val="00BC6C77"/>
    <w:rsid w:val="00BD6C07"/>
    <w:rsid w:val="00C04B9E"/>
    <w:rsid w:val="00C07608"/>
    <w:rsid w:val="00C56895"/>
    <w:rsid w:val="00C5714F"/>
    <w:rsid w:val="00C67C86"/>
    <w:rsid w:val="00C87434"/>
    <w:rsid w:val="00C97003"/>
    <w:rsid w:val="00CA36AD"/>
    <w:rsid w:val="00CB567C"/>
    <w:rsid w:val="00CF51E8"/>
    <w:rsid w:val="00D14609"/>
    <w:rsid w:val="00D27AAF"/>
    <w:rsid w:val="00D40B93"/>
    <w:rsid w:val="00D5647A"/>
    <w:rsid w:val="00D82567"/>
    <w:rsid w:val="00D8684D"/>
    <w:rsid w:val="00D927ED"/>
    <w:rsid w:val="00D93C25"/>
    <w:rsid w:val="00DF69D5"/>
    <w:rsid w:val="00DF7B19"/>
    <w:rsid w:val="00E014B7"/>
    <w:rsid w:val="00E12314"/>
    <w:rsid w:val="00E5005A"/>
    <w:rsid w:val="00E50376"/>
    <w:rsid w:val="00E64010"/>
    <w:rsid w:val="00EA08C9"/>
    <w:rsid w:val="00EA0F8A"/>
    <w:rsid w:val="00EB35D1"/>
    <w:rsid w:val="00EB4462"/>
    <w:rsid w:val="00ED3F0F"/>
    <w:rsid w:val="00EF3728"/>
    <w:rsid w:val="00EF3941"/>
    <w:rsid w:val="00F033FA"/>
    <w:rsid w:val="00F735BC"/>
    <w:rsid w:val="00F969BF"/>
    <w:rsid w:val="00FB0D01"/>
    <w:rsid w:val="00FB565F"/>
    <w:rsid w:val="00FC7318"/>
    <w:rsid w:val="00FD1CFB"/>
    <w:rsid w:val="00FD3215"/>
    <w:rsid w:val="00FE4D44"/>
    <w:rsid w:val="00FF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A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6A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99"/>
    <w:rsid w:val="00906D1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06D1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2631</Words>
  <Characters>15002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kadry</cp:lastModifiedBy>
  <cp:revision>187</cp:revision>
  <cp:lastPrinted>2023-07-13T06:59:00Z</cp:lastPrinted>
  <dcterms:created xsi:type="dcterms:W3CDTF">2023-07-11T11:54:00Z</dcterms:created>
  <dcterms:modified xsi:type="dcterms:W3CDTF">2024-03-19T06:34:00Z</dcterms:modified>
</cp:coreProperties>
</file>